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7DC" w:rsidRDefault="008427DC" w:rsidP="008427DC">
      <w:pPr>
        <w:rPr>
          <w:color w:val="000000"/>
          <w:szCs w:val="22"/>
          <w:lang w:val="sr-Cyrl-RS"/>
        </w:rPr>
      </w:pPr>
      <w:r>
        <w:rPr>
          <w:color w:val="000000"/>
          <w:szCs w:val="22"/>
          <w:lang w:val="sr-Cyrl-RS"/>
        </w:rPr>
        <w:tab/>
      </w:r>
      <w:r w:rsidRPr="00F91120">
        <w:rPr>
          <w:color w:val="000000"/>
          <w:szCs w:val="22"/>
          <w:lang w:val="sr-Cyrl-RS"/>
        </w:rPr>
        <w:t>На основу члана 45. став 1. Уредбе о методологији управљања јавним политикама, анализи ефеката јавних политика и прописа и садржају појединачних докумената јавних политика („Службени гласник РС</w:t>
      </w:r>
      <w:r w:rsidRPr="00F91120">
        <w:rPr>
          <w:color w:val="000000"/>
          <w:szCs w:val="22"/>
          <w:lang w:val="ru-RU"/>
        </w:rPr>
        <w:t>”</w:t>
      </w:r>
      <w:r w:rsidRPr="00F91120">
        <w:rPr>
          <w:color w:val="000000"/>
          <w:szCs w:val="22"/>
          <w:lang w:val="sr-Cyrl-RS"/>
        </w:rPr>
        <w:t>, број 8/19) и члана 41. Пословника Владе („Службени гласник РС</w:t>
      </w:r>
      <w:r w:rsidRPr="00F91120">
        <w:rPr>
          <w:color w:val="000000"/>
          <w:szCs w:val="22"/>
          <w:lang w:val="ru-RU"/>
        </w:rPr>
        <w:t>”</w:t>
      </w:r>
      <w:r w:rsidRPr="00F91120">
        <w:rPr>
          <w:color w:val="000000"/>
          <w:szCs w:val="22"/>
          <w:lang w:val="sr-Cyrl-RS"/>
        </w:rPr>
        <w:t xml:space="preserve">, бр. 61/06 </w:t>
      </w:r>
      <w:r w:rsidRPr="00F91120">
        <w:rPr>
          <w:color w:val="000000"/>
          <w:szCs w:val="20"/>
          <w:lang w:val="sr-Cyrl-RS"/>
        </w:rPr>
        <w:t>–</w:t>
      </w:r>
      <w:r w:rsidRPr="00F91120">
        <w:rPr>
          <w:color w:val="000000"/>
          <w:szCs w:val="22"/>
          <w:lang w:val="sr-Cyrl-RS"/>
        </w:rPr>
        <w:t xml:space="preserve"> пречишћен текст, 69/08, 88/09, 33/10, 69/10, 20/11, 37/11, 30/13, 76/14 и 8/19 </w:t>
      </w:r>
      <w:r w:rsidRPr="00F91120">
        <w:rPr>
          <w:color w:val="000000"/>
          <w:szCs w:val="20"/>
          <w:lang w:val="sr-Cyrl-RS"/>
        </w:rPr>
        <w:t>–</w:t>
      </w:r>
      <w:r w:rsidRPr="00F91120">
        <w:rPr>
          <w:color w:val="000000"/>
          <w:szCs w:val="22"/>
          <w:lang w:val="sr-Cyrl-RS"/>
        </w:rPr>
        <w:t xml:space="preserve"> др. пропис), на предлог Министарства трговине, туризма и телекомуникација,</w:t>
      </w:r>
    </w:p>
    <w:p w:rsidR="008427DC" w:rsidRPr="00F91120" w:rsidRDefault="008427DC" w:rsidP="008427DC">
      <w:pPr>
        <w:rPr>
          <w:color w:val="000000"/>
          <w:szCs w:val="22"/>
          <w:lang w:val="sr-Cyrl-RS"/>
        </w:rPr>
      </w:pPr>
    </w:p>
    <w:p w:rsidR="008427DC" w:rsidRPr="00F91120" w:rsidRDefault="008427DC" w:rsidP="008427DC">
      <w:pPr>
        <w:rPr>
          <w:color w:val="000000"/>
          <w:szCs w:val="22"/>
          <w:lang w:val="sr-Cyrl-RS"/>
        </w:rPr>
      </w:pPr>
    </w:p>
    <w:p w:rsidR="008427DC" w:rsidRPr="00F91120" w:rsidRDefault="008427DC" w:rsidP="008427DC">
      <w:pPr>
        <w:rPr>
          <w:color w:val="000000"/>
          <w:szCs w:val="22"/>
          <w:lang w:val="sr-Cyrl-RS"/>
        </w:rPr>
      </w:pPr>
      <w:r w:rsidRPr="00F91120">
        <w:rPr>
          <w:color w:val="000000"/>
          <w:szCs w:val="22"/>
          <w:lang w:val="sr-Cyrl-RS"/>
        </w:rPr>
        <w:tab/>
        <w:t>Одбор за привреду и финансије одређује</w:t>
      </w:r>
    </w:p>
    <w:p w:rsidR="008427DC" w:rsidRDefault="008427DC" w:rsidP="008427DC">
      <w:pPr>
        <w:rPr>
          <w:color w:val="000000"/>
          <w:szCs w:val="22"/>
          <w:lang w:val="sr-Cyrl-RS"/>
        </w:rPr>
      </w:pPr>
    </w:p>
    <w:p w:rsidR="008427DC" w:rsidRPr="00F91120" w:rsidRDefault="008427DC" w:rsidP="008427DC">
      <w:pPr>
        <w:rPr>
          <w:color w:val="000000"/>
          <w:szCs w:val="22"/>
          <w:lang w:val="sr-Cyrl-RS"/>
        </w:rPr>
      </w:pPr>
    </w:p>
    <w:p w:rsidR="008427DC" w:rsidRPr="00F91120" w:rsidRDefault="008427DC" w:rsidP="008427DC">
      <w:pPr>
        <w:jc w:val="center"/>
        <w:rPr>
          <w:color w:val="000000"/>
          <w:szCs w:val="22"/>
          <w:lang w:val="sr-Cyrl-RS"/>
        </w:rPr>
      </w:pPr>
      <w:r w:rsidRPr="00F91120">
        <w:rPr>
          <w:color w:val="000000"/>
          <w:szCs w:val="22"/>
          <w:lang w:val="sr-Cyrl-RS"/>
        </w:rPr>
        <w:t>ПРОГРАМ ЈАВНЕ РАСПРАВЕ О</w:t>
      </w:r>
      <w:r w:rsidRPr="00F91120">
        <w:rPr>
          <w:color w:val="000000"/>
          <w:szCs w:val="22"/>
          <w:lang w:val="sr-Cyrl-RS"/>
        </w:rPr>
        <w:br/>
        <w:t xml:space="preserve"> ПРЕДЛОГУ СТРАТЕГИЈЕ РАЗВОЈА ДИГИТАЛНИХ ВЕШТИНА У</w:t>
      </w:r>
    </w:p>
    <w:p w:rsidR="008427DC" w:rsidRPr="00F91120" w:rsidRDefault="008427DC" w:rsidP="008427DC">
      <w:pPr>
        <w:jc w:val="center"/>
        <w:rPr>
          <w:color w:val="000000"/>
          <w:szCs w:val="22"/>
          <w:lang w:val="sr-Cyrl-RS"/>
        </w:rPr>
      </w:pPr>
      <w:r w:rsidRPr="00F91120">
        <w:rPr>
          <w:color w:val="000000"/>
          <w:szCs w:val="22"/>
          <w:lang w:val="sr-Cyrl-RS"/>
        </w:rPr>
        <w:t xml:space="preserve"> РЕПУБЛИЦИ СРБИЈИ ЗА ПЕРИОД ОД 2019</w:t>
      </w:r>
      <w:r>
        <w:rPr>
          <w:color w:val="000000"/>
          <w:szCs w:val="22"/>
          <w:lang w:val="sr-Cyrl-RS"/>
        </w:rPr>
        <w:t>.</w:t>
      </w:r>
      <w:r w:rsidRPr="00F91120">
        <w:rPr>
          <w:color w:val="000000"/>
          <w:szCs w:val="22"/>
          <w:lang w:val="sr-Cyrl-RS"/>
        </w:rPr>
        <w:t xml:space="preserve"> ДО 2023. ГОДИНЕ</w:t>
      </w:r>
    </w:p>
    <w:p w:rsidR="008427DC" w:rsidRDefault="008427DC" w:rsidP="008427DC">
      <w:pPr>
        <w:jc w:val="center"/>
        <w:rPr>
          <w:color w:val="000000"/>
          <w:szCs w:val="22"/>
          <w:lang w:val="sr-Cyrl-RS"/>
        </w:rPr>
      </w:pPr>
    </w:p>
    <w:p w:rsidR="008427DC" w:rsidRPr="00F91120" w:rsidRDefault="008427DC" w:rsidP="008427DC">
      <w:pPr>
        <w:rPr>
          <w:color w:val="000000"/>
          <w:szCs w:val="22"/>
          <w:lang w:val="sr-Cyrl-RS"/>
        </w:rPr>
      </w:pPr>
      <w:r w:rsidRPr="00F91120">
        <w:rPr>
          <w:color w:val="000000"/>
          <w:szCs w:val="22"/>
          <w:lang w:val="sr-Cyrl-RS"/>
        </w:rPr>
        <w:tab/>
        <w:t>1. У поступку припреме Предлога стратегије развоја дигиталних вештина у Републици Србији за период од 2019</w:t>
      </w:r>
      <w:r>
        <w:rPr>
          <w:color w:val="000000"/>
          <w:szCs w:val="22"/>
          <w:lang w:val="sr-Cyrl-RS"/>
        </w:rPr>
        <w:t>.</w:t>
      </w:r>
      <w:r w:rsidRPr="00F91120">
        <w:rPr>
          <w:color w:val="000000"/>
          <w:szCs w:val="22"/>
          <w:lang w:val="sr-Cyrl-RS"/>
        </w:rPr>
        <w:t xml:space="preserve"> до 2023. године, која обухвата преглед и анализу постојећег стања, циљеве развоја дигиталних вештина, мере за постизање општег и посебних циљева и праћење спровођења Стратегије, Министарство трговине, туризма и телекомуникација спроводи јавну расправу о Предлогу стратегије развоја дигиталних вештина у Републици Србији за период од 2019</w:t>
      </w:r>
      <w:r>
        <w:rPr>
          <w:color w:val="000000"/>
          <w:szCs w:val="22"/>
          <w:lang w:val="sr-Cyrl-RS"/>
        </w:rPr>
        <w:t>.</w:t>
      </w:r>
      <w:r w:rsidRPr="00F91120">
        <w:rPr>
          <w:color w:val="000000"/>
          <w:szCs w:val="22"/>
          <w:lang w:val="sr-Cyrl-RS"/>
        </w:rPr>
        <w:t xml:space="preserve"> до 2023. године (у даљем тексту: Предлог стратегије), који је саставни део овог програма.</w:t>
      </w:r>
    </w:p>
    <w:p w:rsidR="008427DC" w:rsidRPr="00F91120" w:rsidRDefault="008427DC" w:rsidP="008427DC">
      <w:pPr>
        <w:rPr>
          <w:color w:val="000000"/>
          <w:szCs w:val="22"/>
          <w:lang w:val="sr-Cyrl-RS"/>
        </w:rPr>
      </w:pPr>
    </w:p>
    <w:p w:rsidR="008427DC" w:rsidRPr="00F91120" w:rsidRDefault="008427DC" w:rsidP="008427DC">
      <w:pPr>
        <w:rPr>
          <w:color w:val="000000"/>
          <w:szCs w:val="22"/>
          <w:lang w:val="sr-Cyrl-RS"/>
        </w:rPr>
      </w:pPr>
      <w:r w:rsidRPr="00F91120">
        <w:rPr>
          <w:color w:val="000000"/>
          <w:szCs w:val="22"/>
          <w:lang w:val="sr-Cyrl-RS"/>
        </w:rPr>
        <w:tab/>
        <w:t xml:space="preserve">2. Јавна расправа о Предлогу стратегије спровешће се у периоду од 2. до 23. октобра 2019. године. </w:t>
      </w:r>
    </w:p>
    <w:p w:rsidR="008427DC" w:rsidRPr="00F91120" w:rsidRDefault="008427DC" w:rsidP="008427DC">
      <w:pPr>
        <w:rPr>
          <w:color w:val="000000"/>
          <w:szCs w:val="22"/>
          <w:lang w:val="sr-Cyrl-RS"/>
        </w:rPr>
      </w:pPr>
      <w:r w:rsidRPr="00F91120">
        <w:rPr>
          <w:color w:val="000000"/>
          <w:szCs w:val="22"/>
          <w:lang w:val="sr-Cyrl-RS"/>
        </w:rPr>
        <w:tab/>
        <w:t>Током спровођења јавне расправе организоваће се јавна презентација Предлога стратегије и расправа 3. октобра 2019. године у Клубу посланика, Толстојева 2, Београд, са почетком у 11,00 часова.</w:t>
      </w:r>
    </w:p>
    <w:p w:rsidR="008427DC" w:rsidRPr="00F91120" w:rsidRDefault="008427DC" w:rsidP="008427DC">
      <w:pPr>
        <w:rPr>
          <w:color w:val="000000"/>
          <w:szCs w:val="22"/>
          <w:lang w:val="sr-Cyrl-RS"/>
        </w:rPr>
      </w:pPr>
    </w:p>
    <w:p w:rsidR="008427DC" w:rsidRPr="00F91120" w:rsidRDefault="008427DC" w:rsidP="008427DC">
      <w:pPr>
        <w:rPr>
          <w:color w:val="000000"/>
          <w:szCs w:val="22"/>
          <w:lang w:val="sr-Cyrl-RS"/>
        </w:rPr>
      </w:pPr>
      <w:r w:rsidRPr="00F91120">
        <w:rPr>
          <w:color w:val="000000"/>
          <w:szCs w:val="22"/>
          <w:lang w:val="sr-Cyrl-RS"/>
        </w:rPr>
        <w:tab/>
        <w:t>3. Учесници у јавној расправи су представници органа и организација, представници цивилног друштва, научна и стручна јавност и друга заинтересована лица за питање развоја дигиталних вештина.</w:t>
      </w:r>
    </w:p>
    <w:p w:rsidR="008427DC" w:rsidRPr="00F91120" w:rsidRDefault="008427DC" w:rsidP="008427DC">
      <w:pPr>
        <w:rPr>
          <w:color w:val="000000"/>
          <w:szCs w:val="22"/>
          <w:lang w:val="sr-Cyrl-RS"/>
        </w:rPr>
      </w:pPr>
    </w:p>
    <w:p w:rsidR="008427DC" w:rsidRPr="00F91120" w:rsidRDefault="008427DC" w:rsidP="008427DC">
      <w:pPr>
        <w:rPr>
          <w:color w:val="000000"/>
          <w:szCs w:val="22"/>
          <w:lang w:val="sr-Cyrl-RS"/>
        </w:rPr>
      </w:pPr>
      <w:r w:rsidRPr="00F91120">
        <w:rPr>
          <w:color w:val="000000"/>
          <w:szCs w:val="22"/>
          <w:lang w:val="sr-Cyrl-RS"/>
        </w:rPr>
        <w:tab/>
        <w:t xml:space="preserve">4. Текст Предлога стратегије биће објављен на интернет страници Министарства трговине, туризма и телекомуникација www.mtt.gov.rs и на порталу е-Управе. </w:t>
      </w:r>
    </w:p>
    <w:p w:rsidR="008427DC" w:rsidRPr="00627EFE" w:rsidRDefault="008427DC" w:rsidP="008427DC">
      <w:pPr>
        <w:rPr>
          <w:szCs w:val="22"/>
          <w:lang w:val="sr-Cyrl-RS"/>
        </w:rPr>
      </w:pPr>
      <w:r w:rsidRPr="00F91120">
        <w:rPr>
          <w:color w:val="000000"/>
          <w:szCs w:val="22"/>
          <w:lang w:val="sr-Cyrl-RS"/>
        </w:rPr>
        <w:tab/>
        <w:t xml:space="preserve">Примедбе, предлози и сугестије достављају се Министарству трговине, туризма и телекомуникација, Немањина 22-26, Београд и електронским путем на e-mail адресу: </w:t>
      </w:r>
      <w:hyperlink r:id="rId6" w:history="1">
        <w:r w:rsidRPr="00627EFE">
          <w:rPr>
            <w:rStyle w:val="Hyperlink"/>
            <w:color w:val="auto"/>
            <w:szCs w:val="22"/>
            <w:lang w:val="sr-Cyrl-RS"/>
          </w:rPr>
          <w:t>nevena.praizovic@mtt.gov.rs</w:t>
        </w:r>
      </w:hyperlink>
      <w:r w:rsidRPr="00627EFE">
        <w:rPr>
          <w:szCs w:val="22"/>
          <w:lang w:val="sr-Cyrl-RS"/>
        </w:rPr>
        <w:t>.</w:t>
      </w:r>
    </w:p>
    <w:p w:rsidR="008427DC" w:rsidRPr="00F91120" w:rsidRDefault="008427DC" w:rsidP="008427DC">
      <w:pPr>
        <w:rPr>
          <w:color w:val="000000"/>
          <w:szCs w:val="22"/>
          <w:lang w:val="sr-Cyrl-RS"/>
        </w:rPr>
      </w:pPr>
    </w:p>
    <w:p w:rsidR="008427DC" w:rsidRDefault="008427DC" w:rsidP="008427DC">
      <w:pPr>
        <w:rPr>
          <w:color w:val="000000"/>
          <w:szCs w:val="22"/>
          <w:lang w:val="sr-Cyrl-RS"/>
        </w:rPr>
      </w:pPr>
      <w:r w:rsidRPr="00F91120">
        <w:rPr>
          <w:color w:val="000000"/>
          <w:szCs w:val="22"/>
          <w:lang w:val="sr-Cyrl-RS"/>
        </w:rPr>
        <w:tab/>
        <w:t>5. По окончању поступка јавне расправе Министарство трговине, туризма и телекомуникација анализираће све примедбе, предлоге и сугестије и сачиниће и објавиће извештај о спроведеној јавној расправи о Предлогу стратегије на интернет страници Министарства трговине, туризма и телекомуникација и на порталу е-Управе н</w:t>
      </w:r>
      <w:bookmarkStart w:id="0" w:name="_GoBack"/>
      <w:bookmarkEnd w:id="0"/>
      <w:r w:rsidRPr="00F91120">
        <w:rPr>
          <w:color w:val="000000"/>
          <w:szCs w:val="22"/>
          <w:lang w:val="sr-Cyrl-RS"/>
        </w:rPr>
        <w:t>ајкасније седмог радног дана пре подношења Влади на разматрање и усвајање.</w:t>
      </w:r>
    </w:p>
    <w:p w:rsidR="008427DC" w:rsidRDefault="008427DC" w:rsidP="008427DC">
      <w:pPr>
        <w:rPr>
          <w:color w:val="000000"/>
          <w:szCs w:val="22"/>
          <w:lang w:val="sr-Cyrl-RS"/>
        </w:rPr>
      </w:pPr>
    </w:p>
    <w:p w:rsidR="008427DC" w:rsidRDefault="008427DC" w:rsidP="008427DC">
      <w:pPr>
        <w:rPr>
          <w:color w:val="000000"/>
          <w:szCs w:val="22"/>
          <w:lang w:val="sr-Cyrl-RS"/>
        </w:rPr>
      </w:pPr>
    </w:p>
    <w:p w:rsidR="008427DC" w:rsidRDefault="008427DC" w:rsidP="008427DC">
      <w:pPr>
        <w:rPr>
          <w:color w:val="000000"/>
          <w:szCs w:val="22"/>
          <w:lang w:val="sr-Cyrl-RS"/>
        </w:rPr>
      </w:pPr>
    </w:p>
    <w:p w:rsidR="008427DC" w:rsidRPr="00F91120" w:rsidRDefault="008427DC" w:rsidP="008427DC">
      <w:pPr>
        <w:rPr>
          <w:color w:val="000000"/>
          <w:szCs w:val="22"/>
          <w:lang w:val="sr-Cyrl-RS"/>
        </w:rPr>
      </w:pPr>
    </w:p>
    <w:p w:rsidR="008427DC" w:rsidRPr="00F91120" w:rsidRDefault="008427DC" w:rsidP="008427DC">
      <w:pPr>
        <w:rPr>
          <w:color w:val="000000"/>
          <w:szCs w:val="22"/>
          <w:lang w:val="sr-Cyrl-RS"/>
        </w:rPr>
      </w:pPr>
    </w:p>
    <w:p w:rsidR="008427DC" w:rsidRDefault="008427DC" w:rsidP="008427DC">
      <w:pPr>
        <w:rPr>
          <w:color w:val="000000"/>
          <w:szCs w:val="22"/>
          <w:lang w:val="sr-Cyrl-RS"/>
        </w:rPr>
      </w:pPr>
      <w:r w:rsidRPr="00F91120">
        <w:rPr>
          <w:color w:val="000000"/>
          <w:szCs w:val="22"/>
          <w:lang w:val="sr-Cyrl-RS"/>
        </w:rPr>
        <w:tab/>
        <w:t>6. Овај програм, ради реализације, доставити Министарству трговине, туризма и телекомуникација, које ће јавни позив за учешће у јавној расправи са овим програмом објавити на својој интернет страници и порталу е-Управе.</w:t>
      </w:r>
    </w:p>
    <w:p w:rsidR="008427DC" w:rsidRDefault="008427DC" w:rsidP="008427DC">
      <w:pPr>
        <w:rPr>
          <w:color w:val="000000"/>
          <w:szCs w:val="22"/>
          <w:lang w:val="sr-Cyrl-RS"/>
        </w:rPr>
      </w:pPr>
    </w:p>
    <w:p w:rsidR="008427DC" w:rsidRDefault="008427DC" w:rsidP="008427DC">
      <w:pPr>
        <w:rPr>
          <w:color w:val="000000"/>
          <w:szCs w:val="22"/>
          <w:lang w:val="sr-Cyrl-RS"/>
        </w:rPr>
      </w:pPr>
    </w:p>
    <w:p w:rsidR="008427DC" w:rsidRPr="00F91120" w:rsidRDefault="008427DC" w:rsidP="008427DC">
      <w:pPr>
        <w:rPr>
          <w:color w:val="000000"/>
          <w:szCs w:val="22"/>
          <w:lang w:val="sr-Cyrl-RS"/>
        </w:rPr>
      </w:pPr>
    </w:p>
    <w:p w:rsidR="008427DC" w:rsidRPr="00F91120" w:rsidRDefault="008427DC" w:rsidP="008427DC">
      <w:pPr>
        <w:rPr>
          <w:color w:val="000000"/>
          <w:szCs w:val="22"/>
          <w:lang w:val="sr-Cyrl-RS"/>
        </w:rPr>
      </w:pPr>
    </w:p>
    <w:p w:rsidR="008427DC" w:rsidRPr="00F91120" w:rsidRDefault="008427DC" w:rsidP="008427DC">
      <w:pPr>
        <w:rPr>
          <w:szCs w:val="22"/>
          <w:lang w:val="sr-Cyrl-CS"/>
        </w:rPr>
      </w:pPr>
      <w:r w:rsidRPr="00F91120">
        <w:rPr>
          <w:szCs w:val="22"/>
          <w:lang w:val="sr-Cyrl-CS"/>
        </w:rPr>
        <w:t>05 Број: 09-9599</w:t>
      </w:r>
      <w:r w:rsidRPr="00F91120">
        <w:rPr>
          <w:szCs w:val="22"/>
          <w:lang w:val="sr-Latn-CS"/>
        </w:rPr>
        <w:t>/201</w:t>
      </w:r>
      <w:r w:rsidRPr="00F91120">
        <w:rPr>
          <w:szCs w:val="22"/>
          <w:lang w:val="sr-Cyrl-CS"/>
        </w:rPr>
        <w:t>9</w:t>
      </w:r>
    </w:p>
    <w:p w:rsidR="008427DC" w:rsidRPr="00F91120" w:rsidRDefault="008427DC" w:rsidP="008427DC">
      <w:pPr>
        <w:rPr>
          <w:szCs w:val="22"/>
          <w:lang w:val="sr-Cyrl-CS"/>
        </w:rPr>
      </w:pPr>
      <w:r w:rsidRPr="00F91120">
        <w:rPr>
          <w:szCs w:val="22"/>
          <w:lang w:val="sr-Cyrl-CS"/>
        </w:rPr>
        <w:t>У Београду, 25. септембра 2019. године</w:t>
      </w:r>
    </w:p>
    <w:p w:rsidR="008427DC" w:rsidRDefault="008427DC" w:rsidP="008427DC">
      <w:pPr>
        <w:rPr>
          <w:color w:val="000000"/>
          <w:szCs w:val="22"/>
          <w:lang w:val="sr-Latn-BA"/>
        </w:rPr>
      </w:pPr>
    </w:p>
    <w:p w:rsidR="008427DC" w:rsidRPr="00F91120" w:rsidRDefault="008427DC" w:rsidP="008427DC">
      <w:pPr>
        <w:rPr>
          <w:color w:val="000000"/>
          <w:szCs w:val="22"/>
          <w:lang w:val="sr-Latn-BA"/>
        </w:rPr>
      </w:pPr>
    </w:p>
    <w:p w:rsidR="008427DC" w:rsidRPr="00F91120" w:rsidRDefault="008427DC" w:rsidP="008427DC">
      <w:pPr>
        <w:jc w:val="center"/>
        <w:outlineLvl w:val="0"/>
        <w:rPr>
          <w:szCs w:val="22"/>
          <w:lang w:val="sr-Cyrl-CS"/>
        </w:rPr>
      </w:pPr>
      <w:r w:rsidRPr="00F91120">
        <w:rPr>
          <w:szCs w:val="22"/>
          <w:lang w:val="sr-Cyrl-CS"/>
        </w:rPr>
        <w:t>В Л А Д А</w:t>
      </w:r>
    </w:p>
    <w:p w:rsidR="008427DC" w:rsidRPr="00F91120" w:rsidRDefault="008427DC" w:rsidP="008427DC">
      <w:pPr>
        <w:jc w:val="center"/>
        <w:outlineLvl w:val="0"/>
        <w:rPr>
          <w:szCs w:val="22"/>
          <w:lang w:val="sr-Cyrl-CS"/>
        </w:rPr>
      </w:pPr>
    </w:p>
    <w:tbl>
      <w:tblPr>
        <w:tblW w:w="0" w:type="dxa"/>
        <w:tblLayout w:type="fixed"/>
        <w:tblLook w:val="04A0" w:firstRow="1" w:lastRow="0" w:firstColumn="1" w:lastColumn="0" w:noHBand="0" w:noVBand="1"/>
      </w:tblPr>
      <w:tblGrid>
        <w:gridCol w:w="4360"/>
        <w:gridCol w:w="4360"/>
      </w:tblGrid>
      <w:tr w:rsidR="008427DC" w:rsidRPr="00F91120" w:rsidTr="000E6F2E">
        <w:tc>
          <w:tcPr>
            <w:tcW w:w="4360" w:type="dxa"/>
          </w:tcPr>
          <w:p w:rsidR="008427DC" w:rsidRPr="00F91120" w:rsidRDefault="008427DC" w:rsidP="000E6F2E">
            <w:pPr>
              <w:jc w:val="center"/>
              <w:rPr>
                <w:lang w:val="sr-Cyrl-CS"/>
              </w:rPr>
            </w:pPr>
          </w:p>
        </w:tc>
        <w:tc>
          <w:tcPr>
            <w:tcW w:w="4360" w:type="dxa"/>
            <w:hideMark/>
          </w:tcPr>
          <w:tbl>
            <w:tblPr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360"/>
            </w:tblGrid>
            <w:tr w:rsidR="008427DC" w:rsidRPr="00F91120" w:rsidTr="000E6F2E">
              <w:trPr>
                <w:jc w:val="center"/>
              </w:trPr>
              <w:tc>
                <w:tcPr>
                  <w:tcW w:w="4360" w:type="dxa"/>
                </w:tcPr>
                <w:p w:rsidR="008427DC" w:rsidRPr="00F91120" w:rsidRDefault="008427DC" w:rsidP="000E6F2E">
                  <w:pPr>
                    <w:jc w:val="center"/>
                    <w:rPr>
                      <w:lang w:val="sr-Latn-RS"/>
                    </w:rPr>
                  </w:pPr>
                  <w:r w:rsidRPr="00F91120">
                    <w:rPr>
                      <w:lang w:val="sr-Cyrl-CS"/>
                    </w:rPr>
                    <w:t>ПРЕДСЕДНИК ОДБОР</w:t>
                  </w:r>
                  <w:r w:rsidRPr="00F91120">
                    <w:rPr>
                      <w:lang w:val="sr-Latn-RS"/>
                    </w:rPr>
                    <w:t>А</w:t>
                  </w:r>
                </w:p>
                <w:p w:rsidR="008427DC" w:rsidRDefault="008427DC" w:rsidP="000E6F2E">
                  <w:pPr>
                    <w:jc w:val="center"/>
                    <w:rPr>
                      <w:lang w:val="sr-Latn-RS"/>
                    </w:rPr>
                  </w:pPr>
                </w:p>
                <w:p w:rsidR="008427DC" w:rsidRDefault="008427DC" w:rsidP="000E6F2E">
                  <w:pPr>
                    <w:jc w:val="center"/>
                    <w:rPr>
                      <w:lang w:val="sr-Latn-RS"/>
                    </w:rPr>
                  </w:pPr>
                </w:p>
                <w:p w:rsidR="008427DC" w:rsidRPr="00F91120" w:rsidRDefault="008427DC" w:rsidP="000E6F2E">
                  <w:pPr>
                    <w:jc w:val="center"/>
                    <w:rPr>
                      <w:lang w:val="sr-Latn-RS"/>
                    </w:rPr>
                  </w:pPr>
                </w:p>
                <w:p w:rsidR="008427DC" w:rsidRPr="00F91120" w:rsidRDefault="008427DC" w:rsidP="000E6F2E">
                  <w:pPr>
                    <w:jc w:val="center"/>
                    <w:rPr>
                      <w:lang w:val="sr-Latn-RS"/>
                    </w:rPr>
                  </w:pPr>
                  <w:r w:rsidRPr="00F91120">
                    <w:rPr>
                      <w:lang w:val="sr-Latn-RS"/>
                    </w:rPr>
                    <w:t>Синиша Мали</w:t>
                  </w:r>
                </w:p>
              </w:tc>
            </w:tr>
          </w:tbl>
          <w:p w:rsidR="008427DC" w:rsidRPr="00F91120" w:rsidRDefault="008427DC" w:rsidP="000E6F2E">
            <w:pPr>
              <w:jc w:val="center"/>
              <w:rPr>
                <w:lang w:val="sr-Cyrl-CS"/>
              </w:rPr>
            </w:pPr>
          </w:p>
        </w:tc>
      </w:tr>
    </w:tbl>
    <w:p w:rsidR="008427DC" w:rsidRDefault="008427DC" w:rsidP="008427DC">
      <w:pPr>
        <w:rPr>
          <w:color w:val="000000"/>
          <w:szCs w:val="22"/>
          <w:lang w:val="sr-Cyrl-RS"/>
        </w:rPr>
      </w:pPr>
    </w:p>
    <w:p w:rsidR="008427DC" w:rsidRDefault="008427DC" w:rsidP="008427DC">
      <w:pPr>
        <w:rPr>
          <w:color w:val="000000"/>
          <w:szCs w:val="22"/>
          <w:lang w:val="sr-Cyrl-RS"/>
        </w:rPr>
      </w:pPr>
    </w:p>
    <w:p w:rsidR="008427DC" w:rsidRDefault="008427DC" w:rsidP="008427DC">
      <w:pPr>
        <w:rPr>
          <w:color w:val="000000"/>
          <w:szCs w:val="22"/>
          <w:lang w:val="sr-Cyrl-RS"/>
        </w:rPr>
      </w:pPr>
    </w:p>
    <w:p w:rsidR="008427DC" w:rsidRDefault="008427DC" w:rsidP="008427DC">
      <w:pPr>
        <w:rPr>
          <w:color w:val="000000"/>
          <w:szCs w:val="22"/>
          <w:lang w:val="sr-Cyrl-RS"/>
        </w:rPr>
      </w:pPr>
    </w:p>
    <w:p w:rsidR="008427DC" w:rsidRDefault="008427DC" w:rsidP="008427DC">
      <w:pPr>
        <w:rPr>
          <w:color w:val="000000"/>
          <w:szCs w:val="22"/>
          <w:lang w:val="sr-Cyrl-RS"/>
        </w:rPr>
      </w:pPr>
    </w:p>
    <w:p w:rsidR="008427DC" w:rsidRDefault="008427DC" w:rsidP="008427DC">
      <w:pPr>
        <w:rPr>
          <w:color w:val="000000"/>
          <w:szCs w:val="22"/>
          <w:lang w:val="sr-Cyrl-RS"/>
        </w:rPr>
      </w:pPr>
    </w:p>
    <w:p w:rsidR="008427DC" w:rsidRDefault="008427DC" w:rsidP="008427DC">
      <w:pPr>
        <w:rPr>
          <w:color w:val="000000"/>
          <w:szCs w:val="22"/>
          <w:lang w:val="sr-Cyrl-RS"/>
        </w:rPr>
      </w:pPr>
    </w:p>
    <w:p w:rsidR="008427DC" w:rsidRDefault="008427DC" w:rsidP="008427DC">
      <w:pPr>
        <w:rPr>
          <w:color w:val="000000"/>
          <w:szCs w:val="22"/>
          <w:lang w:val="sr-Cyrl-RS"/>
        </w:rPr>
      </w:pPr>
    </w:p>
    <w:p w:rsidR="008427DC" w:rsidRDefault="008427DC" w:rsidP="008427DC">
      <w:pPr>
        <w:rPr>
          <w:color w:val="000000"/>
          <w:szCs w:val="22"/>
          <w:lang w:val="sr-Cyrl-RS"/>
        </w:rPr>
      </w:pPr>
    </w:p>
    <w:p w:rsidR="00136480" w:rsidRDefault="00136480"/>
    <w:sectPr w:rsidR="00136480" w:rsidSect="008427D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797" w:bottom="1440" w:left="1797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27DC" w:rsidRDefault="008427DC" w:rsidP="008427DC">
      <w:r>
        <w:separator/>
      </w:r>
    </w:p>
  </w:endnote>
  <w:endnote w:type="continuationSeparator" w:id="0">
    <w:p w:rsidR="008427DC" w:rsidRDefault="008427DC" w:rsidP="00842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27DC" w:rsidRDefault="008427D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27DC" w:rsidRDefault="008427D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27DC" w:rsidRDefault="008427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27DC" w:rsidRDefault="008427DC" w:rsidP="008427DC">
      <w:r>
        <w:separator/>
      </w:r>
    </w:p>
  </w:footnote>
  <w:footnote w:type="continuationSeparator" w:id="0">
    <w:p w:rsidR="008427DC" w:rsidRDefault="008427DC" w:rsidP="008427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27DC" w:rsidRDefault="008427DC" w:rsidP="00F0216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:rsidR="008427DC" w:rsidRDefault="008427D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27DC" w:rsidRDefault="008427DC" w:rsidP="00F0216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627EFE">
      <w:rPr>
        <w:rStyle w:val="PageNumber"/>
        <w:noProof/>
      </w:rPr>
      <w:t>2</w:t>
    </w:r>
    <w:r>
      <w:rPr>
        <w:rStyle w:val="PageNumber"/>
      </w:rPr>
      <w:fldChar w:fldCharType="end"/>
    </w:r>
  </w:p>
  <w:p w:rsidR="008427DC" w:rsidRDefault="008427D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27DC" w:rsidRDefault="008427D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AA3"/>
    <w:rsid w:val="00036CF3"/>
    <w:rsid w:val="000E3B00"/>
    <w:rsid w:val="0010778F"/>
    <w:rsid w:val="00107CB8"/>
    <w:rsid w:val="00136480"/>
    <w:rsid w:val="001369B8"/>
    <w:rsid w:val="0016166F"/>
    <w:rsid w:val="001706BA"/>
    <w:rsid w:val="001774FD"/>
    <w:rsid w:val="001A4611"/>
    <w:rsid w:val="001B3C4C"/>
    <w:rsid w:val="001E39D0"/>
    <w:rsid w:val="00217258"/>
    <w:rsid w:val="00223254"/>
    <w:rsid w:val="00272941"/>
    <w:rsid w:val="002D3718"/>
    <w:rsid w:val="002D4819"/>
    <w:rsid w:val="0033598D"/>
    <w:rsid w:val="00352930"/>
    <w:rsid w:val="00390D50"/>
    <w:rsid w:val="003A5E83"/>
    <w:rsid w:val="003C7AA3"/>
    <w:rsid w:val="003F70B9"/>
    <w:rsid w:val="00406CD9"/>
    <w:rsid w:val="00426210"/>
    <w:rsid w:val="00432F8C"/>
    <w:rsid w:val="004435AF"/>
    <w:rsid w:val="0045292E"/>
    <w:rsid w:val="00473624"/>
    <w:rsid w:val="0049041E"/>
    <w:rsid w:val="004A37B9"/>
    <w:rsid w:val="004A6FD3"/>
    <w:rsid w:val="004B25B8"/>
    <w:rsid w:val="004B7125"/>
    <w:rsid w:val="004E1491"/>
    <w:rsid w:val="004E2744"/>
    <w:rsid w:val="004E2E13"/>
    <w:rsid w:val="004F677A"/>
    <w:rsid w:val="00510A1B"/>
    <w:rsid w:val="005344F6"/>
    <w:rsid w:val="0053530F"/>
    <w:rsid w:val="005A5339"/>
    <w:rsid w:val="005A6CCA"/>
    <w:rsid w:val="00603C93"/>
    <w:rsid w:val="00623AF8"/>
    <w:rsid w:val="00627EFE"/>
    <w:rsid w:val="00632663"/>
    <w:rsid w:val="006C2496"/>
    <w:rsid w:val="006D489B"/>
    <w:rsid w:val="00717AEB"/>
    <w:rsid w:val="00730570"/>
    <w:rsid w:val="00765B39"/>
    <w:rsid w:val="007B4F29"/>
    <w:rsid w:val="007C50AF"/>
    <w:rsid w:val="007C5902"/>
    <w:rsid w:val="007C75B9"/>
    <w:rsid w:val="007C7A13"/>
    <w:rsid w:val="007F2105"/>
    <w:rsid w:val="00811161"/>
    <w:rsid w:val="008427DC"/>
    <w:rsid w:val="00870DE9"/>
    <w:rsid w:val="008B0FF6"/>
    <w:rsid w:val="008C1976"/>
    <w:rsid w:val="008C60DF"/>
    <w:rsid w:val="008D10AE"/>
    <w:rsid w:val="00912BE3"/>
    <w:rsid w:val="009407CB"/>
    <w:rsid w:val="009860BE"/>
    <w:rsid w:val="00996822"/>
    <w:rsid w:val="009A61A7"/>
    <w:rsid w:val="009E01A4"/>
    <w:rsid w:val="00A027BE"/>
    <w:rsid w:val="00A04382"/>
    <w:rsid w:val="00A312B2"/>
    <w:rsid w:val="00A339DD"/>
    <w:rsid w:val="00A501DA"/>
    <w:rsid w:val="00A82B08"/>
    <w:rsid w:val="00B30962"/>
    <w:rsid w:val="00B6266A"/>
    <w:rsid w:val="00B6634C"/>
    <w:rsid w:val="00B718E6"/>
    <w:rsid w:val="00BF1DB3"/>
    <w:rsid w:val="00C45AF0"/>
    <w:rsid w:val="00D00BB9"/>
    <w:rsid w:val="00D0345D"/>
    <w:rsid w:val="00D22500"/>
    <w:rsid w:val="00D76895"/>
    <w:rsid w:val="00E00A93"/>
    <w:rsid w:val="00ED6C19"/>
    <w:rsid w:val="00EE7188"/>
    <w:rsid w:val="00EF35C4"/>
    <w:rsid w:val="00EF4522"/>
    <w:rsid w:val="00F26505"/>
    <w:rsid w:val="00FA27FF"/>
    <w:rsid w:val="00FD09AD"/>
    <w:rsid w:val="00FD7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5C8D80"/>
  <w15:chartTrackingRefBased/>
  <w15:docId w15:val="{F3778BFC-1B40-4369-9E26-C3F9AD484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27DC"/>
    <w:pPr>
      <w:tabs>
        <w:tab w:val="left" w:pos="1418"/>
      </w:tabs>
      <w:jc w:val="both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427DC"/>
    <w:pPr>
      <w:tabs>
        <w:tab w:val="clear" w:pos="1418"/>
        <w:tab w:val="center" w:pos="4680"/>
        <w:tab w:val="right" w:pos="9360"/>
      </w:tabs>
    </w:pPr>
    <w:rPr>
      <w:lang w:val="sr-Cyrl-RS"/>
    </w:rPr>
  </w:style>
  <w:style w:type="character" w:customStyle="1" w:styleId="HeaderChar">
    <w:name w:val="Header Char"/>
    <w:basedOn w:val="DefaultParagraphFont"/>
    <w:link w:val="Header"/>
    <w:rsid w:val="008427DC"/>
    <w:rPr>
      <w:sz w:val="24"/>
      <w:szCs w:val="24"/>
      <w:lang w:val="sr-Cyrl-RS"/>
    </w:rPr>
  </w:style>
  <w:style w:type="paragraph" w:styleId="Footer">
    <w:name w:val="footer"/>
    <w:basedOn w:val="Normal"/>
    <w:link w:val="FooterChar"/>
    <w:rsid w:val="008427DC"/>
    <w:pPr>
      <w:tabs>
        <w:tab w:val="clear" w:pos="1418"/>
        <w:tab w:val="center" w:pos="4680"/>
        <w:tab w:val="right" w:pos="9360"/>
      </w:tabs>
    </w:pPr>
    <w:rPr>
      <w:lang w:val="sr-Cyrl-RS"/>
    </w:rPr>
  </w:style>
  <w:style w:type="character" w:customStyle="1" w:styleId="FooterChar">
    <w:name w:val="Footer Char"/>
    <w:basedOn w:val="DefaultParagraphFont"/>
    <w:link w:val="Footer"/>
    <w:rsid w:val="008427DC"/>
    <w:rPr>
      <w:sz w:val="24"/>
      <w:szCs w:val="24"/>
      <w:lang w:val="sr-Cyrl-RS"/>
    </w:rPr>
  </w:style>
  <w:style w:type="character" w:styleId="PageNumber">
    <w:name w:val="page number"/>
    <w:basedOn w:val="DefaultParagraphFont"/>
    <w:rsid w:val="008427DC"/>
  </w:style>
  <w:style w:type="character" w:styleId="Hyperlink">
    <w:name w:val="Hyperlink"/>
    <w:uiPriority w:val="99"/>
    <w:unhideWhenUsed/>
    <w:rsid w:val="008427D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evena.praizovic@mtt.gov.rs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372</Words>
  <Characters>2390</Characters>
  <Application>Microsoft Office Word</Application>
  <DocSecurity>0</DocSecurity>
  <Lines>19</Lines>
  <Paragraphs>5</Paragraphs>
  <ScaleCrop>false</ScaleCrop>
  <Company/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Daktilobiro06</dc:creator>
  <cp:keywords/>
  <dc:description/>
  <cp:lastModifiedBy>Daktilobiro06</cp:lastModifiedBy>
  <cp:revision>3</cp:revision>
  <dcterms:created xsi:type="dcterms:W3CDTF">2019-09-26T08:25:00Z</dcterms:created>
  <dcterms:modified xsi:type="dcterms:W3CDTF">2019-09-26T08:26:00Z</dcterms:modified>
</cp:coreProperties>
</file>